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6D8" w:rsidRDefault="00B856D8" w:rsidP="008140B5">
      <w:pPr>
        <w:jc w:val="center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</w:p>
    <w:p w:rsidR="00130CE8" w:rsidRPr="006F12D5" w:rsidRDefault="008140B5" w:rsidP="008140B5">
      <w:pPr>
        <w:jc w:val="center"/>
        <w:rPr>
          <w:rFonts w:cs="B Titr"/>
          <w:sz w:val="24"/>
          <w:szCs w:val="24"/>
          <w:rtl/>
          <w:lang w:bidi="fa-IR"/>
        </w:rPr>
      </w:pPr>
      <w:r w:rsidRPr="006F12D5">
        <w:rPr>
          <w:rFonts w:cs="B Titr" w:hint="cs"/>
          <w:sz w:val="24"/>
          <w:szCs w:val="24"/>
          <w:rtl/>
          <w:lang w:bidi="fa-IR"/>
        </w:rPr>
        <w:t>جدول مشخصات</w:t>
      </w:r>
      <w:r w:rsidR="009F0CB3">
        <w:rPr>
          <w:rFonts w:cs="B Titr" w:hint="cs"/>
          <w:sz w:val="24"/>
          <w:szCs w:val="24"/>
          <w:rtl/>
          <w:lang w:bidi="fa-IR"/>
        </w:rPr>
        <w:t xml:space="preserve"> و</w:t>
      </w:r>
      <w:r w:rsidRPr="006F12D5">
        <w:rPr>
          <w:rFonts w:cs="B Titr" w:hint="cs"/>
          <w:sz w:val="24"/>
          <w:szCs w:val="24"/>
          <w:rtl/>
          <w:lang w:bidi="fa-IR"/>
        </w:rPr>
        <w:t xml:space="preserve"> محل برگزاری پویش به نام پدر دی ماه 1403</w:t>
      </w:r>
    </w:p>
    <w:tbl>
      <w:tblPr>
        <w:tblStyle w:val="TableGrid"/>
        <w:tblW w:w="10890" w:type="dxa"/>
        <w:tblInd w:w="-76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3403"/>
        <w:gridCol w:w="3437"/>
        <w:gridCol w:w="1764"/>
        <w:gridCol w:w="1592"/>
        <w:gridCol w:w="694"/>
      </w:tblGrid>
      <w:tr w:rsidR="00E3108A" w:rsidTr="00E3108A">
        <w:tc>
          <w:tcPr>
            <w:tcW w:w="3403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:rsidR="008140B5" w:rsidRPr="00757373" w:rsidRDefault="008140B5" w:rsidP="00B856D8">
            <w:pPr>
              <w:spacing w:line="580" w:lineRule="exact"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757373">
              <w:rPr>
                <w:rFonts w:cs="B Titr" w:hint="cs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3437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:rsidR="008140B5" w:rsidRPr="00757373" w:rsidRDefault="008140B5" w:rsidP="00B856D8">
            <w:pPr>
              <w:spacing w:line="580" w:lineRule="exact"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757373">
              <w:rPr>
                <w:rFonts w:cs="B Titr" w:hint="cs"/>
                <w:sz w:val="24"/>
                <w:szCs w:val="24"/>
                <w:rtl/>
                <w:lang w:bidi="fa-IR"/>
              </w:rPr>
              <w:t>محل</w:t>
            </w:r>
          </w:p>
        </w:tc>
        <w:tc>
          <w:tcPr>
            <w:tcW w:w="1764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:rsidR="008140B5" w:rsidRPr="00757373" w:rsidRDefault="008140B5" w:rsidP="00B856D8">
            <w:pPr>
              <w:spacing w:line="580" w:lineRule="exact"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757373">
              <w:rPr>
                <w:rFonts w:cs="B Titr" w:hint="cs"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592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:rsidR="008140B5" w:rsidRPr="00757373" w:rsidRDefault="008140B5" w:rsidP="00B856D8">
            <w:pPr>
              <w:spacing w:line="580" w:lineRule="exact"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757373">
              <w:rPr>
                <w:rFonts w:cs="B Titr" w:hint="cs"/>
                <w:sz w:val="24"/>
                <w:szCs w:val="24"/>
                <w:rtl/>
                <w:lang w:bidi="fa-IR"/>
              </w:rPr>
              <w:t>شهرستان</w:t>
            </w:r>
          </w:p>
        </w:tc>
        <w:tc>
          <w:tcPr>
            <w:tcW w:w="694" w:type="dxa"/>
            <w:tcBorders>
              <w:bottom w:val="single" w:sz="12" w:space="0" w:color="auto"/>
            </w:tcBorders>
            <w:shd w:val="clear" w:color="auto" w:fill="A6A6A6" w:themeFill="background1" w:themeFillShade="A6"/>
          </w:tcPr>
          <w:p w:rsidR="008140B5" w:rsidRPr="00757373" w:rsidRDefault="008140B5" w:rsidP="00B856D8">
            <w:pPr>
              <w:spacing w:line="580" w:lineRule="exact"/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757373"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8140B5" w:rsidTr="00E3108A">
        <w:tc>
          <w:tcPr>
            <w:tcW w:w="3403" w:type="dxa"/>
            <w:tcBorders>
              <w:top w:val="single" w:sz="12" w:space="0" w:color="auto"/>
            </w:tcBorders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300 اصله نهال غرس گردید</w:t>
            </w:r>
          </w:p>
        </w:tc>
        <w:tc>
          <w:tcPr>
            <w:tcW w:w="3437" w:type="dxa"/>
            <w:tcBorders>
              <w:top w:val="single" w:sz="12" w:space="0" w:color="auto"/>
            </w:tcBorders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کهریزک</w:t>
            </w:r>
          </w:p>
        </w:tc>
        <w:tc>
          <w:tcPr>
            <w:tcW w:w="1764" w:type="dxa"/>
            <w:tcBorders>
              <w:top w:val="single" w:sz="12" w:space="0" w:color="auto"/>
            </w:tcBorders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23/10/1403</w:t>
            </w:r>
          </w:p>
        </w:tc>
        <w:tc>
          <w:tcPr>
            <w:tcW w:w="1592" w:type="dxa"/>
            <w:tcBorders>
              <w:top w:val="single" w:sz="12" w:space="0" w:color="auto"/>
            </w:tcBorders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شهرری</w:t>
            </w:r>
          </w:p>
        </w:tc>
        <w:tc>
          <w:tcPr>
            <w:tcW w:w="694" w:type="dxa"/>
            <w:tcBorders>
              <w:top w:val="single" w:sz="12" w:space="0" w:color="auto"/>
            </w:tcBorders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</w:tr>
      <w:tr w:rsidR="008140B5" w:rsidTr="00E3108A">
        <w:tc>
          <w:tcPr>
            <w:tcW w:w="3403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500 اصله</w:t>
            </w:r>
          </w:p>
        </w:tc>
        <w:tc>
          <w:tcPr>
            <w:tcW w:w="3437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پارک لویزان</w:t>
            </w:r>
          </w:p>
        </w:tc>
        <w:tc>
          <w:tcPr>
            <w:tcW w:w="1764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24/10/1403</w:t>
            </w:r>
          </w:p>
        </w:tc>
        <w:tc>
          <w:tcPr>
            <w:tcW w:w="1592" w:type="dxa"/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تهران</w:t>
            </w:r>
          </w:p>
        </w:tc>
        <w:tc>
          <w:tcPr>
            <w:tcW w:w="694" w:type="dxa"/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</w:p>
        </w:tc>
      </w:tr>
      <w:tr w:rsidR="008140B5" w:rsidTr="00E3108A">
        <w:tc>
          <w:tcPr>
            <w:tcW w:w="3403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100 اصله</w:t>
            </w:r>
          </w:p>
        </w:tc>
        <w:tc>
          <w:tcPr>
            <w:tcW w:w="3437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پارک آزادگان</w:t>
            </w:r>
          </w:p>
        </w:tc>
        <w:tc>
          <w:tcPr>
            <w:tcW w:w="1764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24/10/1403</w:t>
            </w:r>
          </w:p>
        </w:tc>
        <w:tc>
          <w:tcPr>
            <w:tcW w:w="1592" w:type="dxa"/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ورامین</w:t>
            </w:r>
          </w:p>
        </w:tc>
        <w:tc>
          <w:tcPr>
            <w:tcW w:w="694" w:type="dxa"/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3</w:t>
            </w:r>
          </w:p>
        </w:tc>
      </w:tr>
      <w:tr w:rsidR="00B5290C" w:rsidTr="00E3108A">
        <w:tc>
          <w:tcPr>
            <w:tcW w:w="3403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437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صفادشت روستای حاجی آباد سفلی</w:t>
            </w:r>
          </w:p>
        </w:tc>
        <w:tc>
          <w:tcPr>
            <w:tcW w:w="1764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24/10/1403</w:t>
            </w:r>
          </w:p>
        </w:tc>
        <w:tc>
          <w:tcPr>
            <w:tcW w:w="1592" w:type="dxa"/>
          </w:tcPr>
          <w:p w:rsidR="00B5290C" w:rsidRPr="006F12D5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ملارد</w:t>
            </w:r>
          </w:p>
        </w:tc>
        <w:tc>
          <w:tcPr>
            <w:tcW w:w="694" w:type="dxa"/>
          </w:tcPr>
          <w:p w:rsidR="00B5290C" w:rsidRPr="006F12D5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4</w:t>
            </w:r>
          </w:p>
        </w:tc>
      </w:tr>
      <w:tr w:rsidR="00B5290C" w:rsidTr="00E3108A">
        <w:tc>
          <w:tcPr>
            <w:tcW w:w="3403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437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بیمارستان تامین اجتماعی شهریار</w:t>
            </w:r>
          </w:p>
        </w:tc>
        <w:tc>
          <w:tcPr>
            <w:tcW w:w="1764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24/10/1403</w:t>
            </w:r>
          </w:p>
        </w:tc>
        <w:tc>
          <w:tcPr>
            <w:tcW w:w="1592" w:type="dxa"/>
          </w:tcPr>
          <w:p w:rsidR="00B5290C" w:rsidRPr="006F12D5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شهریار</w:t>
            </w:r>
          </w:p>
        </w:tc>
        <w:tc>
          <w:tcPr>
            <w:tcW w:w="694" w:type="dxa"/>
          </w:tcPr>
          <w:p w:rsidR="00B5290C" w:rsidRPr="006F12D5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5</w:t>
            </w:r>
          </w:p>
        </w:tc>
      </w:tr>
      <w:tr w:rsidR="005F43F8" w:rsidTr="00E3108A">
        <w:tc>
          <w:tcPr>
            <w:tcW w:w="3403" w:type="dxa"/>
          </w:tcPr>
          <w:p w:rsidR="005F43F8" w:rsidRPr="00B5290C" w:rsidRDefault="005F43F8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437" w:type="dxa"/>
          </w:tcPr>
          <w:p w:rsidR="005F43F8" w:rsidRDefault="005F43F8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روستای سیاه چشمه</w:t>
            </w:r>
          </w:p>
        </w:tc>
        <w:tc>
          <w:tcPr>
            <w:tcW w:w="1764" w:type="dxa"/>
          </w:tcPr>
          <w:p w:rsidR="005F43F8" w:rsidRDefault="005F43F8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24/10/1403</w:t>
            </w:r>
          </w:p>
        </w:tc>
        <w:tc>
          <w:tcPr>
            <w:tcW w:w="1592" w:type="dxa"/>
          </w:tcPr>
          <w:p w:rsidR="005F43F8" w:rsidRPr="006F12D5" w:rsidRDefault="005F43F8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پاکدشت</w:t>
            </w:r>
          </w:p>
        </w:tc>
        <w:tc>
          <w:tcPr>
            <w:tcW w:w="694" w:type="dxa"/>
          </w:tcPr>
          <w:p w:rsidR="005F43F8" w:rsidRPr="006F12D5" w:rsidRDefault="005F43F8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b/>
                <w:bCs/>
                <w:sz w:val="26"/>
                <w:szCs w:val="26"/>
                <w:lang w:bidi="fa-IR"/>
              </w:rPr>
              <w:t>6</w:t>
            </w:r>
          </w:p>
        </w:tc>
      </w:tr>
      <w:tr w:rsidR="00C87E36" w:rsidTr="00E3108A">
        <w:tc>
          <w:tcPr>
            <w:tcW w:w="3403" w:type="dxa"/>
          </w:tcPr>
          <w:p w:rsidR="00C87E36" w:rsidRPr="00B5290C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130 اصله</w:t>
            </w:r>
          </w:p>
        </w:tc>
        <w:tc>
          <w:tcPr>
            <w:tcW w:w="3437" w:type="dxa"/>
          </w:tcPr>
          <w:p w:rsidR="00C87E36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هلال احمر</w:t>
            </w:r>
          </w:p>
        </w:tc>
        <w:tc>
          <w:tcPr>
            <w:tcW w:w="1764" w:type="dxa"/>
          </w:tcPr>
          <w:p w:rsidR="00C87E36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24/10/1403</w:t>
            </w:r>
          </w:p>
        </w:tc>
        <w:tc>
          <w:tcPr>
            <w:tcW w:w="1592" w:type="dxa"/>
          </w:tcPr>
          <w:p w:rsidR="00C87E36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پیشوا</w:t>
            </w:r>
          </w:p>
        </w:tc>
        <w:tc>
          <w:tcPr>
            <w:tcW w:w="694" w:type="dxa"/>
          </w:tcPr>
          <w:p w:rsidR="00C87E36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7</w:t>
            </w:r>
          </w:p>
        </w:tc>
      </w:tr>
      <w:tr w:rsidR="008140B5" w:rsidTr="00E3108A">
        <w:tc>
          <w:tcPr>
            <w:tcW w:w="3403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به دلیل سرما و  یخبندان لغو گردید</w:t>
            </w:r>
          </w:p>
        </w:tc>
        <w:tc>
          <w:tcPr>
            <w:tcW w:w="3437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Cambria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Cambria" w:hint="cs"/>
                <w:b/>
                <w:bCs/>
                <w:sz w:val="26"/>
                <w:szCs w:val="26"/>
                <w:rtl/>
                <w:lang w:bidi="fa-IR"/>
              </w:rPr>
              <w:t>__</w:t>
            </w:r>
          </w:p>
        </w:tc>
        <w:tc>
          <w:tcPr>
            <w:tcW w:w="1764" w:type="dxa"/>
          </w:tcPr>
          <w:p w:rsidR="008140B5" w:rsidRPr="00B5290C" w:rsidRDefault="00B5290C" w:rsidP="00B856D8">
            <w:pPr>
              <w:spacing w:line="580" w:lineRule="exact"/>
              <w:jc w:val="center"/>
              <w:rPr>
                <w:rFonts w:cs="Cambria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Cambria" w:hint="cs"/>
                <w:b/>
                <w:bCs/>
                <w:sz w:val="26"/>
                <w:szCs w:val="26"/>
                <w:rtl/>
                <w:lang w:bidi="fa-IR"/>
              </w:rPr>
              <w:t>__</w:t>
            </w:r>
          </w:p>
        </w:tc>
        <w:tc>
          <w:tcPr>
            <w:tcW w:w="1592" w:type="dxa"/>
          </w:tcPr>
          <w:p w:rsidR="008140B5" w:rsidRPr="006F12D5" w:rsidRDefault="006F12D5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شمیرانات</w:t>
            </w:r>
          </w:p>
        </w:tc>
        <w:tc>
          <w:tcPr>
            <w:tcW w:w="694" w:type="dxa"/>
          </w:tcPr>
          <w:p w:rsidR="008140B5" w:rsidRPr="006F12D5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8</w:t>
            </w:r>
          </w:p>
        </w:tc>
      </w:tr>
      <w:tr w:rsidR="00B5290C" w:rsidTr="00E3108A">
        <w:tc>
          <w:tcPr>
            <w:tcW w:w="3403" w:type="dxa"/>
          </w:tcPr>
          <w:p w:rsidR="00B5290C" w:rsidRDefault="00B5290C" w:rsidP="00B856D8">
            <w:pPr>
              <w:spacing w:line="580" w:lineRule="exact"/>
            </w:pPr>
            <w:r w:rsidRPr="00FB500D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به دلیل سرما و  یخبندان لغو گردید</w:t>
            </w:r>
          </w:p>
        </w:tc>
        <w:tc>
          <w:tcPr>
            <w:tcW w:w="3437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Cambria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Cambria" w:hint="cs"/>
                <w:b/>
                <w:bCs/>
                <w:sz w:val="26"/>
                <w:szCs w:val="26"/>
                <w:rtl/>
                <w:lang w:bidi="fa-IR"/>
              </w:rPr>
              <w:t>__</w:t>
            </w:r>
          </w:p>
        </w:tc>
        <w:tc>
          <w:tcPr>
            <w:tcW w:w="1764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Cambria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Cambria" w:hint="cs"/>
                <w:b/>
                <w:bCs/>
                <w:sz w:val="26"/>
                <w:szCs w:val="26"/>
                <w:rtl/>
                <w:lang w:bidi="fa-IR"/>
              </w:rPr>
              <w:t>__</w:t>
            </w:r>
          </w:p>
        </w:tc>
        <w:tc>
          <w:tcPr>
            <w:tcW w:w="1592" w:type="dxa"/>
          </w:tcPr>
          <w:p w:rsidR="00B5290C" w:rsidRPr="006F12D5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فیروزکوه</w:t>
            </w:r>
          </w:p>
        </w:tc>
        <w:tc>
          <w:tcPr>
            <w:tcW w:w="694" w:type="dxa"/>
          </w:tcPr>
          <w:p w:rsidR="00B5290C" w:rsidRPr="006F12D5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B5290C" w:rsidTr="00E3108A">
        <w:tc>
          <w:tcPr>
            <w:tcW w:w="3403" w:type="dxa"/>
          </w:tcPr>
          <w:p w:rsidR="00B5290C" w:rsidRDefault="00B5290C" w:rsidP="00B856D8">
            <w:pPr>
              <w:spacing w:line="580" w:lineRule="exact"/>
            </w:pPr>
            <w:r w:rsidRPr="00FB500D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به دلیل سرما و  یخبندان لغو گردید</w:t>
            </w:r>
          </w:p>
        </w:tc>
        <w:tc>
          <w:tcPr>
            <w:tcW w:w="3437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Cambria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Cambria" w:hint="cs"/>
                <w:b/>
                <w:bCs/>
                <w:sz w:val="26"/>
                <w:szCs w:val="26"/>
                <w:rtl/>
                <w:lang w:bidi="fa-IR"/>
              </w:rPr>
              <w:t>__</w:t>
            </w:r>
          </w:p>
        </w:tc>
        <w:tc>
          <w:tcPr>
            <w:tcW w:w="1764" w:type="dxa"/>
          </w:tcPr>
          <w:p w:rsidR="00B5290C" w:rsidRPr="00B5290C" w:rsidRDefault="00B5290C" w:rsidP="00B856D8">
            <w:pPr>
              <w:spacing w:line="580" w:lineRule="exact"/>
              <w:jc w:val="center"/>
              <w:rPr>
                <w:rFonts w:cs="Cambria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Cambria" w:hint="cs"/>
                <w:b/>
                <w:bCs/>
                <w:sz w:val="26"/>
                <w:szCs w:val="26"/>
                <w:rtl/>
                <w:lang w:bidi="fa-IR"/>
              </w:rPr>
              <w:t>__</w:t>
            </w:r>
          </w:p>
        </w:tc>
        <w:tc>
          <w:tcPr>
            <w:tcW w:w="1592" w:type="dxa"/>
          </w:tcPr>
          <w:p w:rsidR="00B5290C" w:rsidRPr="006F12D5" w:rsidRDefault="00B5290C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6F12D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دماوند</w:t>
            </w:r>
          </w:p>
        </w:tc>
        <w:tc>
          <w:tcPr>
            <w:tcW w:w="694" w:type="dxa"/>
          </w:tcPr>
          <w:p w:rsidR="00B5290C" w:rsidRPr="006F12D5" w:rsidRDefault="00C87E36" w:rsidP="00B856D8">
            <w:pPr>
              <w:spacing w:line="580" w:lineRule="exact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</w:t>
            </w:r>
          </w:p>
        </w:tc>
      </w:tr>
    </w:tbl>
    <w:p w:rsidR="008140B5" w:rsidRPr="008140B5" w:rsidRDefault="008140B5" w:rsidP="008140B5">
      <w:pPr>
        <w:jc w:val="center"/>
        <w:rPr>
          <w:rFonts w:cs="B Titr"/>
          <w:rtl/>
          <w:lang w:bidi="fa-IR"/>
        </w:rPr>
      </w:pPr>
    </w:p>
    <w:sectPr w:rsidR="008140B5" w:rsidRPr="00814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0B5"/>
    <w:rsid w:val="00130CE8"/>
    <w:rsid w:val="001A07CE"/>
    <w:rsid w:val="005F43F8"/>
    <w:rsid w:val="006F09DB"/>
    <w:rsid w:val="006F12D5"/>
    <w:rsid w:val="00757373"/>
    <w:rsid w:val="008140B5"/>
    <w:rsid w:val="009F0CB3"/>
    <w:rsid w:val="00B5290C"/>
    <w:rsid w:val="00B856D8"/>
    <w:rsid w:val="00C87E36"/>
    <w:rsid w:val="00E3108A"/>
    <w:rsid w:val="00E7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40E9A8-D8A6-4AF8-ADE1-065AB09E2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4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 Vahdat</dc:creator>
  <cp:keywords/>
  <dc:description/>
  <cp:lastModifiedBy>Administrator</cp:lastModifiedBy>
  <cp:revision>2</cp:revision>
  <dcterms:created xsi:type="dcterms:W3CDTF">2025-01-12T09:44:00Z</dcterms:created>
  <dcterms:modified xsi:type="dcterms:W3CDTF">2025-01-12T09:44:00Z</dcterms:modified>
</cp:coreProperties>
</file>